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F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锂电池充电柜的维护保养方法</w:t>
      </w:r>
      <w:bookmarkEnd w:id="0"/>
    </w:p>
    <w:p w14:paraId="4DD63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一、定期清洁与检查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0571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1、保持充电接口和柜体内部清洁，避免灰尘或异物影响接触‌。 </w:t>
      </w:r>
    </w:p>
    <w:p w14:paraId="7BC09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2、检查充电线是否破损，确保连接稳固，防止电流不稳定‌。</w:t>
      </w:r>
    </w:p>
    <w:p w14:paraId="00960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7515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二、环境控制 </w:t>
      </w:r>
    </w:p>
    <w:p w14:paraId="49FDF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1、存放环境需干燥通风，温度建议在5℃~35℃之间，避免高温或潮湿导致电池老化。 </w:t>
      </w:r>
    </w:p>
    <w:p w14:paraId="3ECA0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2、远离火源、热源及腐蚀性物质，防止安全隐患。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386D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三、电池管理 </w:t>
      </w:r>
    </w:p>
    <w:p w14:paraId="5B777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‌1、避免过充/过放‌：使用智能充电器，设置正确的电池组参数，充满后及时断电‌。 </w:t>
      </w:r>
    </w:p>
    <w:p w14:paraId="29164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‌2、电压平衡‌：定期检查电池单体电压，差异超过0.1V时需单独充电校准‌。 </w:t>
      </w:r>
    </w:p>
    <w:p w14:paraId="7200D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‌3、长期存放‌：若超过3天不用，放电至30%~50%电量；每6个月进行一次充放电循环。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947F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四、安全操作 </w:t>
      </w:r>
    </w:p>
    <w:p w14:paraId="0119D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1、充电时需有人值守，避免异常情况(如冒烟、过热)未及时处理‌。 </w:t>
      </w:r>
    </w:p>
    <w:p w14:paraId="4CBB1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2、禁止将电池与金属物品混放，防止短路。</w:t>
      </w:r>
    </w:p>
    <w:p w14:paraId="5382E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A748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五、故障处理 </w:t>
      </w:r>
    </w:p>
    <w:p w14:paraId="0B093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1、若出现指示灯异常或无法充电，优先查阅说明书或联系售后‌。 </w:t>
      </w:r>
    </w:p>
    <w:p w14:paraId="03C6B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2、严重故障(如起火)应立即断电并撤离，联系专业人员处理‌。 </w:t>
      </w:r>
    </w:p>
    <w:p w14:paraId="1E023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通过以上措施可延长充电柜寿命并保障安全，具体操作可参考相关技术规范。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9EA"/>
    <w:rsid w:val="1644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536</Characters>
  <Lines>0</Lines>
  <Paragraphs>0</Paragraphs>
  <TotalTime>67</TotalTime>
  <ScaleCrop>false</ScaleCrop>
  <LinksUpToDate>false</LinksUpToDate>
  <CharactersWithSpaces>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2026-04-23T04:00:00Z</dcterms:created>
  <dc:creator>Mt</dc:creator>
  <cp:lastModifiedBy>制药网阳阳</cp:lastModifiedBy>
  <dcterms:modified xsi:type="dcterms:W3CDTF">2026-04-23T05:56:57Z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5DE9892AFF0D49EEAF695A0B987385D8_12</vt:lpwstr>
  </property>
</Properties>
</file>